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"/>
        <w:bidi w:val="0"/>
        <w:spacing w:before="280" w:after="280"/>
        <w:ind w:left="-285" w:right="0" w:hanging="0"/>
        <w:jc w:val="left"/>
        <w:rPr/>
      </w:pPr>
      <w:r>
        <w:rPr>
          <w:rStyle w:val="Normaltextrun"/>
          <w:rFonts w:eastAsia="SimSun" w:cs="Arial" w:ascii="Amnesty Trade Gothic" w:hAnsi="Amnesty Trade Gothic"/>
          <w:b/>
          <w:sz w:val="18"/>
          <w:szCs w:val="18"/>
        </w:rPr>
        <w:t xml:space="preserve"> </w:t>
      </w:r>
    </w:p>
    <w:p>
      <w:pPr>
        <w:pStyle w:val="Paragraph"/>
        <w:bidi w:val="0"/>
        <w:spacing w:before="0" w:after="0"/>
        <w:ind w:left="0" w:right="0" w:hanging="0"/>
        <w:jc w:val="right"/>
        <w:textAlignment w:val="baseline"/>
        <w:rPr>
          <w:rFonts w:ascii="Amnesty Trade Gothic" w:hAnsi="Amnesty Trade Gothic" w:cs="Calibri"/>
        </w:rPr>
      </w:pPr>
      <w:r>
        <w:rPr>
          <w:rFonts w:cs="Calibri" w:ascii="Amnesty Trade Gothic" w:hAnsi="Amnesty Trade Gothic"/>
          <w:b/>
          <w:color w:val="000000"/>
          <w:sz w:val="18"/>
          <w:szCs w:val="18"/>
        </w:rPr>
        <w:t>Fiscalía Nacional</w:t>
      </w:r>
    </w:p>
    <w:p>
      <w:pPr>
        <w:pStyle w:val="Normal"/>
        <w:bidi w:val="0"/>
        <w:spacing w:before="0" w:after="0"/>
        <w:ind w:left="-284" w:right="0" w:hanging="0"/>
        <w:jc w:val="right"/>
        <w:textAlignment w:val="baseline"/>
        <w:rPr>
          <w:rFonts w:ascii="Amnesty Trade Gothic" w:hAnsi="Amnesty Trade Gothic" w:cs="Calibri"/>
          <w:color w:val="000000"/>
          <w:sz w:val="18"/>
          <w:szCs w:val="18"/>
          <w:lang w:val="en-GB"/>
        </w:rPr>
      </w:pPr>
      <w:r>
        <w:rPr>
          <w:rFonts w:cs="Calibri" w:ascii="Amnesty Trade Gothic" w:hAnsi="Amnesty Trade Gothic"/>
          <w:color w:val="000000"/>
          <w:sz w:val="18"/>
          <w:szCs w:val="18"/>
          <w:lang w:val="en-GB"/>
        </w:rPr>
        <w:t xml:space="preserve">Juan Agustín Meléndez </w:t>
      </w:r>
    </w:p>
    <w:p>
      <w:pPr>
        <w:pStyle w:val="Paragraph"/>
        <w:bidi w:val="0"/>
        <w:spacing w:before="0" w:after="0"/>
        <w:ind w:left="-284" w:right="0" w:hanging="0"/>
        <w:jc w:val="right"/>
        <w:textAlignment w:val="baseline"/>
        <w:rPr>
          <w:rFonts w:ascii="Amnesty Trade Gothic" w:hAnsi="Amnesty Trade Gothic" w:cs="Calibri"/>
          <w:color w:val="000000"/>
          <w:sz w:val="18"/>
          <w:szCs w:val="18"/>
          <w:lang w:val="es-ES"/>
        </w:rPr>
      </w:pPr>
      <w:r>
        <w:rPr>
          <w:rFonts w:cs="Calibri" w:ascii="Amnesty Trade Gothic" w:hAnsi="Amnesty Trade Gothic"/>
          <w:color w:val="000000"/>
          <w:sz w:val="18"/>
          <w:szCs w:val="18"/>
          <w:lang w:val="es-ES"/>
        </w:rPr>
        <w:t>Fiscalía Nacional</w:t>
      </w:r>
    </w:p>
    <w:p>
      <w:pPr>
        <w:pStyle w:val="Paragraph"/>
        <w:bidi w:val="0"/>
        <w:spacing w:before="0" w:after="0"/>
        <w:ind w:left="-284" w:right="0" w:hanging="0"/>
        <w:jc w:val="right"/>
        <w:textAlignment w:val="baseline"/>
        <w:rPr>
          <w:rFonts w:ascii="Amnesty Trade Gothic" w:hAnsi="Amnesty Trade Gothic" w:cs="Calibri"/>
          <w:color w:val="000000"/>
          <w:sz w:val="18"/>
          <w:szCs w:val="18"/>
          <w:lang w:val="es-ES"/>
        </w:rPr>
      </w:pPr>
      <w:r>
        <w:rPr>
          <w:rFonts w:cs="Calibri" w:ascii="Amnesty Trade Gothic" w:hAnsi="Amnesty Trade Gothic"/>
          <w:color w:val="000000"/>
          <w:sz w:val="18"/>
          <w:szCs w:val="18"/>
          <w:lang w:val="es-ES"/>
        </w:rPr>
        <w:t>Catedral 1421-1453</w:t>
      </w:r>
    </w:p>
    <w:p>
      <w:pPr>
        <w:pStyle w:val="Paragraph"/>
        <w:bidi w:val="0"/>
        <w:spacing w:before="0" w:after="0"/>
        <w:ind w:left="-284" w:right="0" w:hanging="0"/>
        <w:jc w:val="right"/>
        <w:textAlignment w:val="baseline"/>
        <w:rPr>
          <w:rFonts w:ascii="Amnesty Trade Gothic" w:hAnsi="Amnesty Trade Gothic" w:cs="Calibri"/>
          <w:color w:val="000000"/>
          <w:sz w:val="18"/>
          <w:szCs w:val="18"/>
          <w:lang w:val="es-ES"/>
        </w:rPr>
      </w:pPr>
      <w:r>
        <w:rPr>
          <w:rFonts w:cs="Calibri" w:ascii="Amnesty Trade Gothic" w:hAnsi="Amnesty Trade Gothic"/>
          <w:color w:val="000000"/>
          <w:sz w:val="18"/>
          <w:szCs w:val="18"/>
          <w:lang w:val="es-ES"/>
        </w:rPr>
        <w:t>Santiago de Chile, Chile</w:t>
      </w:r>
    </w:p>
    <w:p>
      <w:pPr>
        <w:pStyle w:val="Paragraph"/>
        <w:bidi w:val="0"/>
        <w:spacing w:before="0" w:after="0"/>
        <w:ind w:left="-284" w:right="0" w:hanging="0"/>
        <w:jc w:val="right"/>
        <w:textAlignment w:val="baseline"/>
        <w:rPr>
          <w:rFonts w:ascii="Amnesty Trade Gothic" w:hAnsi="Amnesty Trade Gothic" w:cs="Calibri"/>
          <w:color w:val="000000"/>
          <w:sz w:val="18"/>
          <w:szCs w:val="18"/>
        </w:rPr>
      </w:pPr>
      <w:r>
        <w:rPr>
          <w:rFonts w:cs="Calibri" w:ascii="Amnesty Trade Gothic" w:hAnsi="Amnesty Trade Gothic"/>
          <w:color w:val="000000"/>
          <w:sz w:val="18"/>
          <w:szCs w:val="18"/>
        </w:rPr>
        <w:t xml:space="preserve">Email: jmelendez@minpublico.cl </w:t>
      </w:r>
    </w:p>
    <w:p>
      <w:pPr>
        <w:pStyle w:val="Paragraph"/>
        <w:bidi w:val="0"/>
        <w:spacing w:before="0" w:after="0"/>
        <w:ind w:left="-285" w:right="0" w:hanging="0"/>
        <w:jc w:val="right"/>
        <w:textAlignment w:val="baseline"/>
        <w:rPr>
          <w:rFonts w:ascii="Amnesty Trade Gothic" w:hAnsi="Amnesty Trade Gothic" w:cs="Calibri"/>
          <w:b/>
          <w:b/>
          <w:color w:val="000000"/>
          <w:sz w:val="18"/>
          <w:szCs w:val="18"/>
        </w:rPr>
      </w:pPr>
      <w:r>
        <w:rPr>
          <w:rStyle w:val="Eop"/>
          <w:rFonts w:eastAsia="SimSun" w:cs="Calibri" w:ascii="Amnesty Trade Gothic" w:hAnsi="Amnesty Trade Gothic"/>
          <w:b w:val="false"/>
          <w:bCs w:val="false"/>
          <w:color w:val="000000"/>
          <w:sz w:val="18"/>
          <w:szCs w:val="18"/>
        </w:rPr>
        <w:t>Twitter: @FiscaliadeChile </w:t>
      </w:r>
    </w:p>
    <w:p>
      <w:pPr>
        <w:pStyle w:val="Paragraph"/>
        <w:bidi w:val="0"/>
        <w:spacing w:before="0" w:after="0"/>
        <w:ind w:left="-284" w:right="0" w:hanging="0"/>
        <w:jc w:val="right"/>
        <w:textAlignment w:val="baseline"/>
        <w:rPr>
          <w:rFonts w:ascii="Amnesty Trade Gothic" w:hAnsi="Amnesty Trade Gothic" w:cs="Calibri"/>
          <w:color w:val="000000"/>
          <w:sz w:val="18"/>
          <w:szCs w:val="18"/>
          <w:lang w:val="es-PE"/>
        </w:rPr>
      </w:pPr>
      <w:r>
        <w:rPr>
          <w:rFonts w:cs="Calibri" w:ascii="Amnesty Trade Gothic" w:hAnsi="Amnesty Trade Gothic"/>
          <w:color w:val="000000"/>
          <w:sz w:val="18"/>
          <w:szCs w:val="18"/>
          <w:lang w:val="es-PE"/>
        </w:rPr>
        <w:t xml:space="preserve"> </w:t>
      </w:r>
    </w:p>
    <w:p>
      <w:pPr>
        <w:pStyle w:val="Paragraph"/>
        <w:bidi w:val="0"/>
        <w:spacing w:before="0" w:after="0"/>
        <w:ind w:left="-285" w:right="0" w:hanging="0"/>
        <w:jc w:val="right"/>
        <w:textAlignment w:val="baseline"/>
        <w:rPr>
          <w:rStyle w:val="Eop"/>
          <w:rFonts w:ascii="Amnesty Trade Gothic" w:hAnsi="Amnesty Trade Gothic" w:eastAsia="SimSun" w:cs="Calibri"/>
          <w:sz w:val="18"/>
          <w:szCs w:val="18"/>
          <w:lang w:val="es-PE"/>
        </w:rPr>
      </w:pPr>
      <w:r>
        <w:rPr>
          <w:rFonts w:eastAsia="SimSun" w:cs="Calibri" w:ascii="Amnesty Trade Gothic" w:hAnsi="Amnesty Trade Gothic"/>
          <w:sz w:val="18"/>
          <w:szCs w:val="18"/>
          <w:lang w:val="es-PE"/>
        </w:rPr>
      </w:r>
    </w:p>
    <w:p>
      <w:pPr>
        <w:pStyle w:val="Paragraph"/>
        <w:bidi w:val="0"/>
        <w:spacing w:before="0" w:after="0"/>
        <w:ind w:left="-285" w:right="0" w:hanging="0"/>
        <w:jc w:val="left"/>
        <w:textAlignment w:val="baseline"/>
        <w:rPr/>
      </w:pPr>
      <w:r>
        <w:rPr>
          <w:rStyle w:val="Normaltextrun"/>
          <w:rFonts w:cs="Arial" w:ascii="Amnesty Trade Gothic" w:hAnsi="Amnesty Trade Gothic"/>
          <w:sz w:val="18"/>
          <w:szCs w:val="18"/>
          <w:lang w:val="es-PE"/>
        </w:rPr>
        <w:t xml:space="preserve">Señor Fiscal Nacional, </w:t>
      </w:r>
      <w:r>
        <w:rPr>
          <w:rStyle w:val="Normaltextrun"/>
          <w:rFonts w:cs="Calibri" w:ascii="Amnesty Trade Gothic" w:hAnsi="Amnesty Trade Gothic"/>
          <w:color w:val="000000"/>
          <w:sz w:val="18"/>
          <w:szCs w:val="18"/>
          <w:lang w:val="en-GB"/>
        </w:rPr>
        <w:t>Juan Agustín Meléndez</w:t>
      </w:r>
      <w:r>
        <w:rPr>
          <w:rStyle w:val="Normaltextrun"/>
          <w:rFonts w:cs="Arial" w:ascii="Amnesty Trade Gothic" w:hAnsi="Amnesty Trade Gothic"/>
          <w:sz w:val="18"/>
          <w:szCs w:val="18"/>
          <w:lang w:val="es-PE"/>
        </w:rPr>
        <w:t>:</w:t>
      </w:r>
    </w:p>
    <w:p>
      <w:pPr>
        <w:pStyle w:val="Paragraph"/>
        <w:bidi w:val="0"/>
        <w:spacing w:before="0" w:after="0"/>
        <w:ind w:left="-285" w:right="0" w:hanging="0"/>
        <w:jc w:val="left"/>
        <w:textAlignment w:val="baseline"/>
        <w:rPr>
          <w:rStyle w:val="Normaltextrun"/>
          <w:rFonts w:ascii="Amnesty Trade Gothic" w:hAnsi="Amnesty Trade Gothic" w:cs="Arial"/>
          <w:sz w:val="18"/>
          <w:szCs w:val="18"/>
          <w:lang w:val="es-PE"/>
        </w:rPr>
      </w:pPr>
      <w:r>
        <w:rPr/>
      </w:r>
    </w:p>
    <w:p>
      <w:pPr>
        <w:pStyle w:val="Paragraph"/>
        <w:bidi w:val="0"/>
        <w:spacing w:before="0" w:after="0"/>
        <w:ind w:left="-285" w:right="0" w:hanging="0"/>
        <w:jc w:val="left"/>
        <w:textAlignment w:val="baseline"/>
        <w:rPr/>
      </w:pPr>
      <w:r>
        <w:rPr>
          <w:rStyle w:val="Normaltextrun"/>
          <w:rFonts w:cs="Arial" w:ascii="Amnesty Trade Gothic" w:hAnsi="Amnesty Trade Gothic"/>
          <w:sz w:val="18"/>
          <w:szCs w:val="18"/>
          <w:lang w:val="es-PE"/>
        </w:rPr>
        <w:t>Me dirijo a Usted para pedir justicia para Gustavo Gatica, recién graduado de psicología de Santiago. El 8 de noviembre de 2019, asistió a una protesta que fue reprimida violentamente por parte de la policía, Carabineros, quienes dispararon con escopetas antidisturbios contra las y los manifestantes de manera incompatible con las normas internacionales. Gustavo fue alcanzado en ambos ojos por balines de metal y goma, y quedó permanentemente ciego como resultado de esta operación policial. </w:t>
      </w:r>
      <w:r>
        <w:rPr>
          <w:lang w:val="es-PE"/>
        </w:rPr>
        <w:br/>
        <w:br/>
      </w:r>
      <w:r>
        <w:rPr>
          <w:rStyle w:val="Normaltextrun"/>
          <w:rFonts w:cs="Arial" w:ascii="Amnesty Trade Gothic" w:hAnsi="Amnesty Trade Gothic"/>
          <w:sz w:val="18"/>
          <w:szCs w:val="18"/>
          <w:lang w:val="es-PE"/>
        </w:rPr>
        <w:t xml:space="preserve">Como es de su conocimiento, los hechos se produjeron durante el estallido social y la represión de protestas en el país, durante las cuales Amnistía Internacional encontró evidencia de violaciones generalizadas de los derechos humanos perpetradas en su mayoría por Carabineros, y la omisión por parte de los mandos para impedir que estos abusos se produjeran día tras día. El informe </w:t>
      </w:r>
      <w:hyperlink r:id="rId2">
        <w:r>
          <w:rPr>
            <w:rFonts w:cs="Arial" w:ascii="Amnesty Trade Gothic" w:hAnsi="Amnesty Trade Gothic"/>
            <w:sz w:val="18"/>
            <w:szCs w:val="18"/>
            <w:u w:val="single"/>
            <w:lang w:val="es-PE"/>
          </w:rPr>
          <w:t>Ojos sobre Chile</w:t>
        </w:r>
      </w:hyperlink>
      <w:r>
        <w:rPr>
          <w:rStyle w:val="Normaltextrun"/>
          <w:rFonts w:cs="Arial" w:ascii="Amnesty Trade Gothic" w:hAnsi="Amnesty Trade Gothic"/>
          <w:sz w:val="18"/>
          <w:szCs w:val="18"/>
          <w:u w:val="single"/>
          <w:lang w:val="es-PE"/>
        </w:rPr>
        <w:t xml:space="preserve"> </w:t>
      </w:r>
      <w:r>
        <w:rPr>
          <w:rStyle w:val="Normaltextrun"/>
          <w:rFonts w:cs="Arial" w:ascii="Amnesty Trade Gothic" w:hAnsi="Amnesty Trade Gothic"/>
          <w:sz w:val="18"/>
          <w:szCs w:val="18"/>
          <w:lang w:val="es-PE"/>
        </w:rPr>
        <w:t>concluyó que, entre otros, se debían investigar las acciones y omisiones del Director General en el momento de los hechos y del actual Director General, que ocupaba el cargo de Director de Orden y Seguridad en el momento de los hechos. </w:t>
      </w:r>
      <w:r>
        <w:rPr>
          <w:lang w:val="es-PE"/>
        </w:rPr>
        <w:br/>
        <w:br/>
      </w:r>
      <w:r>
        <w:rPr>
          <w:rStyle w:val="Normaltextrun"/>
          <w:rFonts w:cs="Arial" w:ascii="Amnesty Trade Gothic" w:hAnsi="Amnesty Trade Gothic"/>
          <w:sz w:val="18"/>
          <w:szCs w:val="18"/>
          <w:lang w:val="es-PE"/>
        </w:rPr>
        <w:t>Después de más de dos años de investigaciones al respecto, le pido que garantice justicia para Gustavo no sólo identificando y haciendo rendir cuentas a las personas directamente responsables de sus lesiones, sino también imputando y asegurando que se procesa (de acuerdo con el derecho internacional y siempre que haya pruebas adecuadas y suficientes), a todas aquellas personas sospechosas de responsabilidad penal, cuyas órdenes y omisiones  permitieron que se produjera la violación generalizada del derecho a la integridad personal, así como el ataque a Gustavo. </w:t>
      </w:r>
      <w:r>
        <w:rPr>
          <w:lang w:val="es-PE"/>
        </w:rPr>
        <w:br/>
        <w:br/>
      </w:r>
      <w:r>
        <w:rPr>
          <w:rStyle w:val="Normaltextrun"/>
          <w:rFonts w:cs="Arial" w:ascii="Amnesty Trade Gothic" w:hAnsi="Amnesty Trade Gothic"/>
          <w:sz w:val="18"/>
          <w:szCs w:val="18"/>
        </w:rPr>
        <w:t>Atentamente,</w:t>
      </w:r>
      <w:r>
        <w:rPr>
          <w:rStyle w:val="Normaltextrun"/>
          <w:rFonts w:cs="Arial" w:ascii="Arial" w:hAnsi="Arial"/>
          <w:sz w:val="18"/>
          <w:szCs w:val="18"/>
        </w:rPr>
        <w:t> 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mnesty Trade Gothic C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mnesty Trade Gothic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de-DE" w:eastAsia="zh-CN" w:bidi="hi-IN"/>
    </w:rPr>
  </w:style>
  <w:style w:type="paragraph" w:styleId="Heading3">
    <w:name w:val="Heading 3"/>
    <w:basedOn w:val="Normal"/>
    <w:next w:val="Normal"/>
    <w:qFormat/>
    <w:pPr>
      <w:keepNext w:val="true"/>
      <w:widowControl/>
      <w:numPr>
        <w:ilvl w:val="2"/>
        <w:numId w:val="1"/>
      </w:numPr>
      <w:spacing w:before="0" w:after="0"/>
      <w:outlineLvl w:val="2"/>
    </w:pPr>
    <w:rPr>
      <w:rFonts w:ascii="Amnesty Trade Gothic Cn" w:hAnsi="Amnesty Trade Gothic Cn"/>
      <w:caps/>
      <w:sz w:val="20"/>
      <w:szCs w:val="26"/>
    </w:rPr>
  </w:style>
  <w:style w:type="character" w:styleId="DefaultParagraphFont">
    <w:name w:val="Default Paragraph Font"/>
    <w:qFormat/>
    <w:rPr/>
  </w:style>
  <w:style w:type="character" w:styleId="InternetLink">
    <w:name w:val="Hyperlink"/>
    <w:basedOn w:val="DefaultParagraphFont"/>
    <w:rPr>
      <w:rFonts w:cs="Times New Roman"/>
      <w:color w:val="0000FF"/>
      <w:u w:val="single"/>
    </w:rPr>
  </w:style>
  <w:style w:type="character" w:styleId="Eop">
    <w:name w:val="eop"/>
    <w:basedOn w:val="DefaultParagraphFont"/>
    <w:qFormat/>
    <w:rPr/>
  </w:style>
  <w:style w:type="character" w:styleId="Normaltextrun">
    <w:name w:val="normaltextrun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aragraph">
    <w:name w:val="paragraph"/>
    <w:basedOn w:val="Normal"/>
    <w:qFormat/>
    <w:pPr>
      <w:widowControl/>
      <w:suppressAutoHyphens w:val="false"/>
      <w:spacing w:lineRule="auto" w:line="240" w:before="280" w:after="280"/>
    </w:pPr>
    <w:rPr>
      <w:rFonts w:ascii="Times New Roman" w:hAnsi="Times New Roman"/>
      <w:color w:val="auto"/>
      <w:sz w:val="24"/>
      <w:lang w:val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mnesty.org/es/documents/amr22/3133/2020/es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LibreOffice/7.1.8.1$Linux_X86_64 LibreOffice_project/10$Build-1</Application>
  <AppVersion>15.0000</AppVersion>
  <Pages>1</Pages>
  <Words>289</Words>
  <Characters>1627</Characters>
  <CharactersWithSpaces>1920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2022-09-11T14:02:26Z</dcterms:created>
  <dc:creator/>
  <dc:description/>
  <dc:language>en-US</dc:language>
  <cp:lastModifiedBy/>
  <dcterms:modified xsi:type="dcterms:W3CDTF">2022-10-24T18:50:11Z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